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3C860" w14:textId="77777777" w:rsidR="00755232" w:rsidRDefault="00755232" w:rsidP="00811325"/>
    <w:p w14:paraId="32BE5D37" w14:textId="085411C8" w:rsidR="00DC02E3" w:rsidRDefault="00DC02E3" w:rsidP="00DC02E3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65E327F" wp14:editId="5AD0D3C5">
            <wp:extent cx="1717040" cy="10708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203" cy="108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7A1BB" w14:textId="77777777" w:rsidR="00DC02E3" w:rsidRDefault="00DC02E3" w:rsidP="00811325">
      <w:pPr>
        <w:rPr>
          <w:b/>
          <w:bCs/>
          <w:sz w:val="24"/>
          <w:szCs w:val="24"/>
        </w:rPr>
      </w:pPr>
    </w:p>
    <w:p w14:paraId="5A04035F" w14:textId="6559C496" w:rsidR="00691C32" w:rsidRDefault="00DC02E3" w:rsidP="0081132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 w:rsidR="009E6A6D" w:rsidRPr="009E6A6D">
        <w:rPr>
          <w:b/>
          <w:bCs/>
          <w:sz w:val="24"/>
          <w:szCs w:val="24"/>
        </w:rPr>
        <w:t>eshoring Initiative</w:t>
      </w:r>
    </w:p>
    <w:p w14:paraId="49377D56" w14:textId="77777777" w:rsidR="004A284C" w:rsidRDefault="004A284C" w:rsidP="004A284C">
      <w:pPr>
        <w:rPr>
          <w:sz w:val="24"/>
          <w:szCs w:val="24"/>
        </w:rPr>
      </w:pPr>
      <w:r>
        <w:rPr>
          <w:sz w:val="24"/>
          <w:szCs w:val="24"/>
        </w:rPr>
        <w:t xml:space="preserve">Founded in 2010, the non-profit </w:t>
      </w:r>
      <w:hyperlink r:id="rId6" w:history="1">
        <w:r>
          <w:rPr>
            <w:rStyle w:val="Hyperlink"/>
            <w:sz w:val="24"/>
            <w:szCs w:val="24"/>
          </w:rPr>
          <w:t>Reshoring Initiative’s</w:t>
        </w:r>
      </w:hyperlink>
      <w:r>
        <w:rPr>
          <w:sz w:val="24"/>
          <w:szCs w:val="24"/>
        </w:rPr>
        <w:t xml:space="preserve"> Mission is to bring five million manufacturing jobs to the U.S. from offshore, balancing the goods trade deficit and increasing U.S. mfg. by 40%, five million jobs. </w:t>
      </w:r>
    </w:p>
    <w:p w14:paraId="70D0251B" w14:textId="44089658" w:rsidR="004A284C" w:rsidRDefault="004A284C" w:rsidP="004A284C">
      <w:pPr>
        <w:pStyle w:val="ListParagraph"/>
        <w:numPr>
          <w:ilvl w:val="0"/>
          <w:numId w:val="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Results: The annual rate of jobs coming from offshore increased from 6,000 in 2010 to 180,000 in 2017. Cumulative jobs brought back represent about </w:t>
      </w:r>
      <w:r w:rsidR="00070BAC">
        <w:rPr>
          <w:sz w:val="24"/>
          <w:szCs w:val="24"/>
        </w:rPr>
        <w:t>5</w:t>
      </w:r>
      <w:r>
        <w:rPr>
          <w:sz w:val="24"/>
          <w:szCs w:val="24"/>
        </w:rPr>
        <w:t>% of total 12/31/19 U.S. mfg. employment.</w:t>
      </w:r>
    </w:p>
    <w:p w14:paraId="7C2C66FB" w14:textId="153DEFA5" w:rsidR="004A284C" w:rsidRDefault="004A284C" w:rsidP="004A284C">
      <w:pPr>
        <w:pStyle w:val="ListParagraph"/>
        <w:numPr>
          <w:ilvl w:val="0"/>
          <w:numId w:val="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Method: We document, promote and enable the </w:t>
      </w:r>
      <w:r w:rsidR="00883D64">
        <w:rPr>
          <w:sz w:val="24"/>
          <w:szCs w:val="24"/>
        </w:rPr>
        <w:t>reshoring and FDI</w:t>
      </w:r>
      <w:r w:rsidR="000E10D5">
        <w:rPr>
          <w:sz w:val="24"/>
          <w:szCs w:val="24"/>
        </w:rPr>
        <w:t xml:space="preserve"> (foreign direct investment) </w:t>
      </w:r>
      <w:r>
        <w:rPr>
          <w:sz w:val="24"/>
          <w:szCs w:val="24"/>
        </w:rPr>
        <w:t>trend</w:t>
      </w:r>
      <w:r w:rsidR="000E10D5">
        <w:rPr>
          <w:sz w:val="24"/>
          <w:szCs w:val="24"/>
        </w:rPr>
        <w:t>s</w:t>
      </w:r>
      <w:r>
        <w:rPr>
          <w:sz w:val="24"/>
          <w:szCs w:val="24"/>
        </w:rPr>
        <w:t>.</w:t>
      </w:r>
    </w:p>
    <w:p w14:paraId="4E7793DC" w14:textId="77777777" w:rsidR="004A284C" w:rsidRDefault="004A284C" w:rsidP="004A284C">
      <w:pPr>
        <w:pStyle w:val="ListParagraph"/>
        <w:numPr>
          <w:ilvl w:val="1"/>
          <w:numId w:val="9"/>
        </w:numPr>
        <w:spacing w:line="256" w:lineRule="auto"/>
        <w:rPr>
          <w:rStyle w:val="Hyperlink"/>
          <w:color w:val="auto"/>
          <w:u w:val="none"/>
        </w:rPr>
      </w:pPr>
      <w:r>
        <w:rPr>
          <w:sz w:val="24"/>
          <w:szCs w:val="24"/>
        </w:rPr>
        <w:t>Document</w:t>
      </w:r>
      <w:r>
        <w:rPr>
          <w:rStyle w:val="Hyperlink"/>
          <w:color w:val="auto"/>
          <w:sz w:val="24"/>
          <w:szCs w:val="24"/>
          <w:u w:val="none"/>
        </w:rPr>
        <w:t>: We have the only databases of:</w:t>
      </w:r>
    </w:p>
    <w:p w14:paraId="17368E58" w14:textId="435F113B" w:rsidR="00741CAF" w:rsidRPr="00741CAF" w:rsidRDefault="00EB5AEB" w:rsidP="004A284C">
      <w:pPr>
        <w:pStyle w:val="ListParagraph"/>
        <w:numPr>
          <w:ilvl w:val="2"/>
          <w:numId w:val="9"/>
        </w:numPr>
        <w:spacing w:line="256" w:lineRule="auto"/>
        <w:rPr>
          <w:sz w:val="24"/>
          <w:szCs w:val="24"/>
        </w:rPr>
      </w:pPr>
      <w:hyperlink r:id="rId7" w:history="1">
        <w:r w:rsidR="00741CAF" w:rsidRPr="00741CAF">
          <w:rPr>
            <w:rStyle w:val="Hyperlink"/>
          </w:rPr>
          <w:t>Reshoring Data</w:t>
        </w:r>
      </w:hyperlink>
    </w:p>
    <w:p w14:paraId="5C702F52" w14:textId="359E5BDA" w:rsidR="004A284C" w:rsidRDefault="00EB5AEB" w:rsidP="004A284C">
      <w:pPr>
        <w:pStyle w:val="ListParagraph"/>
        <w:numPr>
          <w:ilvl w:val="2"/>
          <w:numId w:val="9"/>
        </w:numPr>
        <w:spacing w:line="256" w:lineRule="auto"/>
        <w:rPr>
          <w:rStyle w:val="Hyperlink"/>
          <w:color w:val="auto"/>
          <w:sz w:val="24"/>
          <w:szCs w:val="24"/>
          <w:u w:val="none"/>
        </w:rPr>
      </w:pPr>
      <w:hyperlink r:id="rId8" w:history="1">
        <w:r w:rsidR="004A284C">
          <w:rPr>
            <w:rStyle w:val="Hyperlink"/>
            <w:sz w:val="24"/>
            <w:szCs w:val="24"/>
          </w:rPr>
          <w:t>Reshoring cases</w:t>
        </w:r>
      </w:hyperlink>
    </w:p>
    <w:p w14:paraId="56D432CE" w14:textId="11E6DBD3" w:rsidR="004A284C" w:rsidRDefault="004A284C" w:rsidP="004A284C">
      <w:pPr>
        <w:pStyle w:val="ListParagraph"/>
        <w:numPr>
          <w:ilvl w:val="2"/>
          <w:numId w:val="9"/>
        </w:numPr>
        <w:spacing w:line="256" w:lineRule="auto"/>
      </w:pPr>
      <w:r>
        <w:rPr>
          <w:rStyle w:val="Hyperlink"/>
          <w:color w:val="auto"/>
          <w:sz w:val="24"/>
          <w:szCs w:val="24"/>
          <w:u w:val="none"/>
        </w:rPr>
        <w:t>Comparisons of U.S. vs. import price and TCO</w:t>
      </w:r>
      <w:r w:rsidR="00131197">
        <w:rPr>
          <w:rStyle w:val="Hyperlink"/>
          <w:color w:val="auto"/>
          <w:sz w:val="24"/>
          <w:szCs w:val="24"/>
          <w:u w:val="none"/>
        </w:rPr>
        <w:t xml:space="preserve"> (</w:t>
      </w:r>
      <w:r w:rsidR="007C68CB">
        <w:rPr>
          <w:rStyle w:val="Hyperlink"/>
          <w:color w:val="auto"/>
          <w:sz w:val="24"/>
          <w:szCs w:val="24"/>
          <w:u w:val="none"/>
        </w:rPr>
        <w:t>Total Cost of Ownership)</w:t>
      </w:r>
      <w:r>
        <w:rPr>
          <w:rStyle w:val="Hyperlink"/>
          <w:color w:val="auto"/>
          <w:sz w:val="24"/>
          <w:szCs w:val="24"/>
          <w:u w:val="none"/>
        </w:rPr>
        <w:t xml:space="preserve"> for hundreds of products across a range of industries</w:t>
      </w:r>
      <w:r w:rsidR="00070BAC">
        <w:rPr>
          <w:rStyle w:val="Hyperlink"/>
          <w:color w:val="auto"/>
          <w:sz w:val="24"/>
          <w:szCs w:val="24"/>
          <w:u w:val="none"/>
        </w:rPr>
        <w:t xml:space="preserve"> and countries</w:t>
      </w:r>
      <w:r>
        <w:rPr>
          <w:rStyle w:val="Hyperlink"/>
          <w:color w:val="auto"/>
          <w:sz w:val="24"/>
          <w:szCs w:val="24"/>
          <w:u w:val="none"/>
        </w:rPr>
        <w:t xml:space="preserve">. </w:t>
      </w:r>
      <w:r>
        <w:rPr>
          <w:sz w:val="24"/>
          <w:szCs w:val="24"/>
        </w:rPr>
        <w:t xml:space="preserve"> </w:t>
      </w:r>
    </w:p>
    <w:p w14:paraId="25ADF6C2" w14:textId="77777777" w:rsidR="004A284C" w:rsidRDefault="00EB5AEB" w:rsidP="004A284C">
      <w:pPr>
        <w:pStyle w:val="ListParagraph"/>
        <w:numPr>
          <w:ilvl w:val="1"/>
          <w:numId w:val="9"/>
        </w:numPr>
        <w:spacing w:line="256" w:lineRule="auto"/>
        <w:rPr>
          <w:sz w:val="24"/>
          <w:szCs w:val="24"/>
        </w:rPr>
      </w:pPr>
      <w:hyperlink r:id="rId9" w:history="1">
        <w:r w:rsidR="004A284C">
          <w:rPr>
            <w:rStyle w:val="Hyperlink"/>
            <w:sz w:val="24"/>
            <w:szCs w:val="24"/>
          </w:rPr>
          <w:t>Promote</w:t>
        </w:r>
      </w:hyperlink>
      <w:r w:rsidR="004A284C">
        <w:rPr>
          <w:rStyle w:val="Hyperlink"/>
          <w:sz w:val="24"/>
          <w:szCs w:val="24"/>
        </w:rPr>
        <w:t>: via articles, presentations, social media, interviews</w:t>
      </w:r>
    </w:p>
    <w:p w14:paraId="1DE035DD" w14:textId="3F74C2B1" w:rsidR="004A284C" w:rsidRDefault="004A284C" w:rsidP="004A284C">
      <w:pPr>
        <w:pStyle w:val="ListParagraph"/>
        <w:numPr>
          <w:ilvl w:val="1"/>
          <w:numId w:val="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Enable: Our </w:t>
      </w:r>
      <w:r w:rsidRPr="00EB5AEB">
        <w:rPr>
          <w:sz w:val="24"/>
          <w:szCs w:val="24"/>
        </w:rPr>
        <w:t>to</w:t>
      </w:r>
      <w:r w:rsidRPr="00EB5AEB">
        <w:rPr>
          <w:sz w:val="24"/>
          <w:szCs w:val="24"/>
        </w:rPr>
        <w:t>o</w:t>
      </w:r>
      <w:r w:rsidRPr="00EB5AEB">
        <w:rPr>
          <w:sz w:val="24"/>
          <w:szCs w:val="24"/>
        </w:rPr>
        <w:t>ls</w:t>
      </w:r>
      <w:r>
        <w:rPr>
          <w:sz w:val="24"/>
          <w:szCs w:val="24"/>
        </w:rPr>
        <w:t xml:space="preserve"> and resources are used by companies and EDOs</w:t>
      </w:r>
      <w:r w:rsidR="00070BAC">
        <w:rPr>
          <w:sz w:val="24"/>
          <w:szCs w:val="24"/>
        </w:rPr>
        <w:t xml:space="preserve"> (Economic Development Organizations)</w:t>
      </w:r>
      <w:r>
        <w:rPr>
          <w:sz w:val="24"/>
          <w:szCs w:val="24"/>
        </w:rPr>
        <w:t xml:space="preserve"> to accelerate the trend.</w:t>
      </w:r>
    </w:p>
    <w:p w14:paraId="7DFA0E57" w14:textId="2DBF6F52" w:rsidR="00E16899" w:rsidRDefault="00EB5AEB" w:rsidP="00E16899">
      <w:pPr>
        <w:pStyle w:val="ListParagraph"/>
        <w:numPr>
          <w:ilvl w:val="2"/>
          <w:numId w:val="9"/>
        </w:numPr>
        <w:spacing w:line="256" w:lineRule="auto"/>
        <w:rPr>
          <w:sz w:val="24"/>
          <w:szCs w:val="24"/>
        </w:rPr>
      </w:pPr>
      <w:hyperlink r:id="rId10" w:history="1">
        <w:r w:rsidR="00E16899" w:rsidRPr="00DB2CE6">
          <w:rPr>
            <w:rStyle w:val="Hyperlink"/>
            <w:sz w:val="24"/>
            <w:szCs w:val="24"/>
          </w:rPr>
          <w:t>TCO Estimator</w:t>
        </w:r>
      </w:hyperlink>
      <w:r w:rsidR="00E16899">
        <w:rPr>
          <w:sz w:val="24"/>
          <w:szCs w:val="24"/>
        </w:rPr>
        <w:t xml:space="preserve"> </w:t>
      </w:r>
    </w:p>
    <w:p w14:paraId="3C93FA3C" w14:textId="25AC6FAB" w:rsidR="00DB2CE6" w:rsidRDefault="00EB5AEB" w:rsidP="00E16899">
      <w:pPr>
        <w:pStyle w:val="ListParagraph"/>
        <w:numPr>
          <w:ilvl w:val="2"/>
          <w:numId w:val="9"/>
        </w:numPr>
        <w:spacing w:line="256" w:lineRule="auto"/>
        <w:rPr>
          <w:sz w:val="24"/>
          <w:szCs w:val="24"/>
        </w:rPr>
      </w:pPr>
      <w:hyperlink r:id="rId11" w:history="1">
        <w:r w:rsidR="00DB2CE6" w:rsidRPr="00883D64">
          <w:rPr>
            <w:rStyle w:val="Hyperlink"/>
            <w:sz w:val="24"/>
            <w:szCs w:val="24"/>
          </w:rPr>
          <w:t>Import Substitution Program</w:t>
        </w:r>
      </w:hyperlink>
      <w:r w:rsidR="00DB2CE6">
        <w:rPr>
          <w:sz w:val="24"/>
          <w:szCs w:val="24"/>
        </w:rPr>
        <w:t xml:space="preserve"> (ISP) </w:t>
      </w:r>
    </w:p>
    <w:p w14:paraId="3D7F1A67" w14:textId="1309DB39" w:rsidR="004A284C" w:rsidRDefault="004A284C" w:rsidP="004A284C">
      <w:pPr>
        <w:pStyle w:val="ListParagraph"/>
        <w:numPr>
          <w:ilvl w:val="0"/>
          <w:numId w:val="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We advocate to make the U.S. more</w:t>
      </w:r>
      <w:hyperlink r:id="rId12" w:history="1">
        <w:r>
          <w:rPr>
            <w:rStyle w:val="Hyperlink"/>
            <w:sz w:val="24"/>
            <w:szCs w:val="24"/>
          </w:rPr>
          <w:t xml:space="preserve"> competitive</w:t>
        </w:r>
      </w:hyperlink>
      <w:r>
        <w:t>, to make</w:t>
      </w:r>
      <w:r>
        <w:rPr>
          <w:sz w:val="24"/>
          <w:szCs w:val="24"/>
        </w:rPr>
        <w:t xml:space="preserve"> it more profitable for companies to reshore.</w:t>
      </w:r>
    </w:p>
    <w:p w14:paraId="7C2BD4AC" w14:textId="64DB0BDD" w:rsidR="00070BAC" w:rsidRDefault="00070BAC" w:rsidP="004A284C">
      <w:pPr>
        <w:pStyle w:val="ListParagraph"/>
        <w:numPr>
          <w:ilvl w:val="0"/>
          <w:numId w:val="9"/>
        </w:numPr>
        <w:spacing w:line="256" w:lineRule="auto"/>
        <w:rPr>
          <w:sz w:val="24"/>
          <w:szCs w:val="24"/>
        </w:rPr>
      </w:pPr>
      <w:r>
        <w:rPr>
          <w:sz w:val="24"/>
          <w:szCs w:val="24"/>
        </w:rPr>
        <w:t>Wh</w:t>
      </w:r>
      <w:r w:rsidR="00131197">
        <w:rPr>
          <w:sz w:val="24"/>
          <w:szCs w:val="24"/>
        </w:rPr>
        <w:t>ile we are focused primarily on the U.S. market, we have supported Mexico and Canada and spoken in the U.K., Switzerland, France and Holland. The logic of TCO</w:t>
      </w:r>
      <w:r w:rsidR="00033A96">
        <w:rPr>
          <w:sz w:val="24"/>
          <w:szCs w:val="24"/>
        </w:rPr>
        <w:t xml:space="preserve"> and reshoring/localization is universal.</w:t>
      </w:r>
    </w:p>
    <w:p w14:paraId="4262F89F" w14:textId="77777777" w:rsidR="002452C5" w:rsidRPr="002452C5" w:rsidRDefault="002452C5" w:rsidP="002452C5">
      <w:pPr>
        <w:spacing w:line="256" w:lineRule="auto"/>
        <w:rPr>
          <w:sz w:val="24"/>
          <w:szCs w:val="24"/>
        </w:rPr>
      </w:pPr>
    </w:p>
    <w:p w14:paraId="16669A89" w14:textId="77777777" w:rsidR="00691C32" w:rsidRDefault="00691C32" w:rsidP="00811325">
      <w:pPr>
        <w:rPr>
          <w:sz w:val="24"/>
          <w:szCs w:val="24"/>
        </w:rPr>
      </w:pPr>
    </w:p>
    <w:p w14:paraId="1C5214F7" w14:textId="7E99944B" w:rsidR="00047CBD" w:rsidRPr="00691C32" w:rsidRDefault="002452C5" w:rsidP="0081132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Services for </w:t>
      </w:r>
      <w:r w:rsidR="00755232" w:rsidRPr="00C41F00">
        <w:rPr>
          <w:b/>
          <w:bCs/>
          <w:sz w:val="24"/>
          <w:szCs w:val="24"/>
        </w:rPr>
        <w:t xml:space="preserve">Manufacturing </w:t>
      </w:r>
      <w:r w:rsidR="00940A04" w:rsidRPr="00C41F00">
        <w:rPr>
          <w:b/>
          <w:bCs/>
          <w:sz w:val="24"/>
          <w:szCs w:val="24"/>
        </w:rPr>
        <w:t>C</w:t>
      </w:r>
      <w:r w:rsidR="00755232" w:rsidRPr="00C41F00">
        <w:rPr>
          <w:b/>
          <w:bCs/>
          <w:sz w:val="24"/>
          <w:szCs w:val="24"/>
        </w:rPr>
        <w:t>ompanies</w:t>
      </w:r>
    </w:p>
    <w:bookmarkStart w:id="0" w:name="_Hlk33563012"/>
    <w:bookmarkStart w:id="1" w:name="_Hlk14359040"/>
    <w:p w14:paraId="471E3AAE" w14:textId="63378B8A" w:rsidR="00B5198D" w:rsidRPr="00691C32" w:rsidRDefault="00264408" w:rsidP="00811325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fldChar w:fldCharType="begin"/>
      </w:r>
      <w:r w:rsidR="00EB5AEB">
        <w:rPr>
          <w:b/>
          <w:bCs/>
          <w:sz w:val="24"/>
          <w:szCs w:val="24"/>
        </w:rPr>
        <w:instrText>HYPERLINK "C:\\Users\\Harry Moser\\AppData\\Local\\Microsoft\\Windows\\INetCache\\Content.Outlook\\ZHH6557C\\1.</w:instrText>
      </w:r>
      <w:r w:rsidR="00EB5AEB">
        <w:rPr>
          <w:b/>
          <w:bCs/>
          <w:sz w:val="24"/>
          <w:szCs w:val="24"/>
        </w:rPr>
        <w:tab/>
        <w:instrText>http:\\www.reshorenow.org\\tco-estimator\\"</w:instrText>
      </w:r>
      <w:r w:rsidR="00EB5AEB"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  <w:fldChar w:fldCharType="separate"/>
      </w:r>
      <w:r w:rsidR="00811325" w:rsidRPr="00264408">
        <w:rPr>
          <w:rStyle w:val="Hyperlink"/>
          <w:b/>
          <w:bCs/>
          <w:sz w:val="24"/>
          <w:szCs w:val="24"/>
        </w:rPr>
        <w:t>TCO Estimator</w:t>
      </w:r>
      <w:r>
        <w:rPr>
          <w:b/>
          <w:bCs/>
          <w:sz w:val="24"/>
          <w:szCs w:val="24"/>
        </w:rPr>
        <w:fldChar w:fldCharType="end"/>
      </w:r>
      <w:r w:rsidR="00811325" w:rsidRPr="00C41F00">
        <w:rPr>
          <w:b/>
          <w:bCs/>
          <w:sz w:val="24"/>
          <w:szCs w:val="24"/>
        </w:rPr>
        <w:t>:</w:t>
      </w:r>
      <w:r w:rsidR="00811325" w:rsidRPr="00691C32">
        <w:rPr>
          <w:sz w:val="24"/>
          <w:szCs w:val="24"/>
        </w:rPr>
        <w:t xml:space="preserve"> </w:t>
      </w:r>
      <w:bookmarkStart w:id="2" w:name="_Hlk31529759"/>
      <w:r w:rsidR="00530A1C" w:rsidRPr="00691C32">
        <w:rPr>
          <w:sz w:val="24"/>
          <w:szCs w:val="24"/>
        </w:rPr>
        <w:t>A</w:t>
      </w:r>
      <w:r w:rsidR="00137033">
        <w:rPr>
          <w:sz w:val="24"/>
          <w:szCs w:val="24"/>
        </w:rPr>
        <w:t xml:space="preserve"> free</w:t>
      </w:r>
      <w:r w:rsidR="00530A1C" w:rsidRPr="00691C32">
        <w:rPr>
          <w:sz w:val="24"/>
          <w:szCs w:val="24"/>
        </w:rPr>
        <w:t xml:space="preserve"> online software to help companies make better sourcing decisions about offshore </w:t>
      </w:r>
      <w:r w:rsidR="00DF5D84">
        <w:rPr>
          <w:sz w:val="24"/>
          <w:szCs w:val="24"/>
        </w:rPr>
        <w:t>vs.</w:t>
      </w:r>
      <w:r w:rsidR="00530A1C" w:rsidRPr="00691C32">
        <w:rPr>
          <w:sz w:val="24"/>
          <w:szCs w:val="24"/>
        </w:rPr>
        <w:t xml:space="preserve"> domestic sourcing and also to use to sell against imports</w:t>
      </w:r>
      <w:bookmarkEnd w:id="2"/>
      <w:r w:rsidR="00530A1C" w:rsidRPr="00691C32">
        <w:rPr>
          <w:sz w:val="24"/>
          <w:szCs w:val="24"/>
        </w:rPr>
        <w:t xml:space="preserve">. </w:t>
      </w:r>
      <w:r w:rsidR="00894958" w:rsidRPr="00691C32">
        <w:rPr>
          <w:sz w:val="24"/>
          <w:szCs w:val="24"/>
        </w:rPr>
        <w:t xml:space="preserve">We helped one company </w:t>
      </w:r>
      <w:r w:rsidR="00D0757A">
        <w:rPr>
          <w:sz w:val="24"/>
          <w:szCs w:val="24"/>
        </w:rPr>
        <w:t>win</w:t>
      </w:r>
      <w:r w:rsidR="00894958" w:rsidRPr="00691C32">
        <w:rPr>
          <w:sz w:val="24"/>
          <w:szCs w:val="24"/>
        </w:rPr>
        <w:t xml:space="preserve"> a $60 million order vs. a Chinese competitor. </w:t>
      </w:r>
    </w:p>
    <w:p w14:paraId="61CC8152" w14:textId="772970B9" w:rsidR="00B5198D" w:rsidRPr="00691C32" w:rsidRDefault="00EB5AEB" w:rsidP="00811325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3" w:history="1">
        <w:r w:rsidR="00811325" w:rsidRPr="00264408">
          <w:rPr>
            <w:rStyle w:val="Hyperlink"/>
            <w:b/>
            <w:bCs/>
            <w:sz w:val="24"/>
            <w:szCs w:val="24"/>
          </w:rPr>
          <w:t>Import Substitution Program</w:t>
        </w:r>
        <w:r w:rsidR="00C232B2" w:rsidRPr="00264408">
          <w:rPr>
            <w:rStyle w:val="Hyperlink"/>
            <w:b/>
            <w:bCs/>
            <w:sz w:val="24"/>
            <w:szCs w:val="24"/>
          </w:rPr>
          <w:t xml:space="preserve"> (ISP)</w:t>
        </w:r>
        <w:r w:rsidR="00811325" w:rsidRPr="00264408">
          <w:rPr>
            <w:rStyle w:val="Hyperlink"/>
            <w:b/>
            <w:bCs/>
            <w:sz w:val="24"/>
            <w:szCs w:val="24"/>
          </w:rPr>
          <w:t>:</w:t>
        </w:r>
      </w:hyperlink>
      <w:r w:rsidR="00811325" w:rsidRPr="00691C32">
        <w:rPr>
          <w:sz w:val="24"/>
          <w:szCs w:val="24"/>
        </w:rPr>
        <w:t xml:space="preserve"> </w:t>
      </w:r>
      <w:r w:rsidR="008E56C9" w:rsidRPr="00691C32">
        <w:rPr>
          <w:sz w:val="24"/>
          <w:szCs w:val="24"/>
        </w:rPr>
        <w:t xml:space="preserve">Identifies major importers of what you produce. </w:t>
      </w:r>
      <w:r w:rsidR="00A7584D" w:rsidRPr="00691C32">
        <w:rPr>
          <w:sz w:val="24"/>
          <w:szCs w:val="24"/>
        </w:rPr>
        <w:t>Use the TCO Estimator to c</w:t>
      </w:r>
      <w:r w:rsidR="008E56C9" w:rsidRPr="00691C32">
        <w:rPr>
          <w:sz w:val="24"/>
          <w:szCs w:val="24"/>
        </w:rPr>
        <w:t xml:space="preserve">onvince them to reshore and source from you. </w:t>
      </w:r>
    </w:p>
    <w:p w14:paraId="690BEDDF" w14:textId="730D9918" w:rsidR="00B5198D" w:rsidRPr="00691C32" w:rsidRDefault="00EB5AEB" w:rsidP="00811325">
      <w:pPr>
        <w:pStyle w:val="ListParagraph"/>
        <w:numPr>
          <w:ilvl w:val="0"/>
          <w:numId w:val="4"/>
        </w:numPr>
        <w:rPr>
          <w:sz w:val="24"/>
          <w:szCs w:val="24"/>
        </w:rPr>
      </w:pPr>
      <w:hyperlink r:id="rId14" w:history="1">
        <w:r w:rsidR="008E56C9" w:rsidRPr="002452C5">
          <w:rPr>
            <w:rStyle w:val="Hyperlink"/>
            <w:b/>
            <w:bCs/>
            <w:sz w:val="24"/>
            <w:szCs w:val="24"/>
          </w:rPr>
          <w:t>Supply Chain Gaps Program</w:t>
        </w:r>
      </w:hyperlink>
      <w:r w:rsidR="008E56C9" w:rsidRPr="00C41F00">
        <w:rPr>
          <w:b/>
          <w:bCs/>
          <w:sz w:val="24"/>
          <w:szCs w:val="24"/>
        </w:rPr>
        <w:t>:</w:t>
      </w:r>
      <w:r w:rsidR="008E56C9" w:rsidRPr="00691C32">
        <w:rPr>
          <w:sz w:val="24"/>
          <w:szCs w:val="24"/>
        </w:rPr>
        <w:t xml:space="preserve"> Identifies </w:t>
      </w:r>
      <w:r w:rsidR="00817B67" w:rsidRPr="00691C32">
        <w:rPr>
          <w:sz w:val="24"/>
          <w:szCs w:val="24"/>
        </w:rPr>
        <w:t>products with high imports and no domestic sources.  Become the only U.S. producer</w:t>
      </w:r>
      <w:r w:rsidR="00D77006" w:rsidRPr="00691C32">
        <w:rPr>
          <w:sz w:val="24"/>
          <w:szCs w:val="24"/>
        </w:rPr>
        <w:t>.</w:t>
      </w:r>
      <w:r w:rsidR="00D03FB5" w:rsidRPr="00691C32">
        <w:rPr>
          <w:sz w:val="24"/>
          <w:szCs w:val="24"/>
        </w:rPr>
        <w:t xml:space="preserve"> </w:t>
      </w:r>
      <w:bookmarkStart w:id="3" w:name="_Hlk31009042"/>
    </w:p>
    <w:bookmarkEnd w:id="3"/>
    <w:p w14:paraId="14E2AAAB" w14:textId="296322F3" w:rsidR="00206116" w:rsidRPr="00691C32" w:rsidRDefault="00206116" w:rsidP="00206116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2452C5">
        <w:rPr>
          <w:b/>
          <w:bCs/>
          <w:sz w:val="24"/>
          <w:szCs w:val="24"/>
        </w:rPr>
        <w:t>Website consulting</w:t>
      </w:r>
      <w:r w:rsidRPr="00C41F00">
        <w:rPr>
          <w:b/>
          <w:bCs/>
          <w:sz w:val="24"/>
          <w:szCs w:val="24"/>
        </w:rPr>
        <w:t>:</w:t>
      </w:r>
      <w:r w:rsidRPr="00691C32">
        <w:rPr>
          <w:sz w:val="24"/>
          <w:szCs w:val="24"/>
        </w:rPr>
        <w:t xml:space="preserve"> Help</w:t>
      </w:r>
      <w:r w:rsidR="00940A04" w:rsidRPr="00691C32">
        <w:rPr>
          <w:sz w:val="24"/>
          <w:szCs w:val="24"/>
        </w:rPr>
        <w:t>s</w:t>
      </w:r>
      <w:r w:rsidRPr="00691C32">
        <w:rPr>
          <w:sz w:val="24"/>
          <w:szCs w:val="24"/>
        </w:rPr>
        <w:t xml:space="preserve"> you develop your website to convince customers to shift work from offshore to you.</w:t>
      </w:r>
    </w:p>
    <w:p w14:paraId="3729F8EF" w14:textId="77777777" w:rsidR="00B5198D" w:rsidRPr="00691C32" w:rsidRDefault="00811325" w:rsidP="00047C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1F00">
        <w:rPr>
          <w:b/>
          <w:bCs/>
          <w:sz w:val="24"/>
          <w:szCs w:val="24"/>
        </w:rPr>
        <w:t>Media coverage:</w:t>
      </w:r>
      <w:r w:rsidRPr="00691C32">
        <w:rPr>
          <w:sz w:val="24"/>
          <w:szCs w:val="24"/>
        </w:rPr>
        <w:t xml:space="preserve"> We could do a</w:t>
      </w:r>
      <w:r w:rsidR="000B18D6" w:rsidRPr="00691C32">
        <w:rPr>
          <w:sz w:val="24"/>
          <w:szCs w:val="24"/>
        </w:rPr>
        <w:t>n</w:t>
      </w:r>
      <w:r w:rsidRPr="00691C32">
        <w:rPr>
          <w:sz w:val="24"/>
          <w:szCs w:val="24"/>
        </w:rPr>
        <w:t xml:space="preserve"> articl</w:t>
      </w:r>
      <w:r w:rsidR="000B18D6" w:rsidRPr="00691C32">
        <w:rPr>
          <w:sz w:val="24"/>
          <w:szCs w:val="24"/>
        </w:rPr>
        <w:t>e on your reshoring</w:t>
      </w:r>
      <w:r w:rsidR="00894958" w:rsidRPr="00691C32">
        <w:rPr>
          <w:sz w:val="24"/>
          <w:szCs w:val="24"/>
        </w:rPr>
        <w:t>.</w:t>
      </w:r>
      <w:bookmarkStart w:id="4" w:name="_Hlk23033680"/>
    </w:p>
    <w:p w14:paraId="2968B129" w14:textId="70DB90E3" w:rsidR="00047CBD" w:rsidRDefault="00047CBD" w:rsidP="00047CB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C41F00">
        <w:rPr>
          <w:b/>
          <w:bCs/>
          <w:sz w:val="24"/>
          <w:szCs w:val="24"/>
        </w:rPr>
        <w:t>Essentially:</w:t>
      </w:r>
      <w:r w:rsidRPr="00691C32">
        <w:rPr>
          <w:sz w:val="24"/>
          <w:szCs w:val="24"/>
        </w:rPr>
        <w:t xml:space="preserve"> TCO is the sales tool vs. imports. ISP finds the </w:t>
      </w:r>
      <w:r w:rsidR="007A2796" w:rsidRPr="00691C32">
        <w:rPr>
          <w:sz w:val="24"/>
          <w:szCs w:val="24"/>
        </w:rPr>
        <w:t xml:space="preserve">best </w:t>
      </w:r>
      <w:r w:rsidRPr="00691C32">
        <w:rPr>
          <w:sz w:val="24"/>
          <w:szCs w:val="24"/>
        </w:rPr>
        <w:t>opportunities to use the sales tool. Supply Chain Gaps identifies opportunities for becoming the dominant or only U.S. source in a significant market niche. Media coverage promotes your successes</w:t>
      </w:r>
      <w:r w:rsidR="00836B04" w:rsidRPr="00691C32">
        <w:rPr>
          <w:sz w:val="24"/>
          <w:szCs w:val="24"/>
        </w:rPr>
        <w:t>.</w:t>
      </w:r>
    </w:p>
    <w:p w14:paraId="32524AA1" w14:textId="7E28C211" w:rsidR="006711DB" w:rsidRDefault="006711DB" w:rsidP="00047CBD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National Reshoring Awards:</w:t>
      </w:r>
    </w:p>
    <w:p w14:paraId="7CA9FBAA" w14:textId="76958EB4" w:rsidR="006711DB" w:rsidRDefault="00EB5AEB" w:rsidP="006711DB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15" w:history="1">
        <w:r w:rsidR="006711DB" w:rsidRPr="006711DB">
          <w:rPr>
            <w:rStyle w:val="Hyperlink"/>
            <w:sz w:val="24"/>
            <w:szCs w:val="24"/>
          </w:rPr>
          <w:t>Metalworking</w:t>
        </w:r>
      </w:hyperlink>
      <w:r w:rsidR="006711DB">
        <w:rPr>
          <w:sz w:val="24"/>
          <w:szCs w:val="24"/>
        </w:rPr>
        <w:t xml:space="preserve"> </w:t>
      </w:r>
    </w:p>
    <w:p w14:paraId="43888B76" w14:textId="62066754" w:rsidR="006711DB" w:rsidRPr="00691C32" w:rsidRDefault="00EB5AEB" w:rsidP="006711DB">
      <w:pPr>
        <w:pStyle w:val="ListParagraph"/>
        <w:numPr>
          <w:ilvl w:val="1"/>
          <w:numId w:val="4"/>
        </w:numPr>
        <w:rPr>
          <w:sz w:val="24"/>
          <w:szCs w:val="24"/>
        </w:rPr>
      </w:pPr>
      <w:hyperlink r:id="rId16" w:history="1">
        <w:r w:rsidR="006711DB" w:rsidRPr="006711DB">
          <w:rPr>
            <w:rStyle w:val="Hyperlink"/>
            <w:sz w:val="24"/>
            <w:szCs w:val="24"/>
          </w:rPr>
          <w:t>Sewn Products</w:t>
        </w:r>
      </w:hyperlink>
    </w:p>
    <w:p w14:paraId="5E59DA53" w14:textId="63ADC1C0" w:rsidR="001A6E15" w:rsidRDefault="001A6E15" w:rsidP="001A6E15">
      <w:pPr>
        <w:pStyle w:val="NoSpacing"/>
      </w:pPr>
      <w:bookmarkStart w:id="5" w:name="_Hlk12026810"/>
      <w:bookmarkEnd w:id="0"/>
      <w:bookmarkEnd w:id="1"/>
      <w:bookmarkEnd w:id="4"/>
      <w:r>
        <w:t>Contact:</w:t>
      </w:r>
    </w:p>
    <w:p w14:paraId="1BEEBC11" w14:textId="0662D340" w:rsidR="001A6E15" w:rsidRDefault="001A6E15" w:rsidP="001A6E15">
      <w:pPr>
        <w:pStyle w:val="NoSpacing"/>
      </w:pPr>
      <w:r>
        <w:t>Harry Moser</w:t>
      </w:r>
    </w:p>
    <w:p w14:paraId="184EF33A" w14:textId="2D27F0E6" w:rsidR="001A6E15" w:rsidRDefault="001A6E15" w:rsidP="001A6E15">
      <w:pPr>
        <w:pStyle w:val="NoSpacing"/>
      </w:pPr>
      <w:r>
        <w:t>Founder &amp; President</w:t>
      </w:r>
    </w:p>
    <w:p w14:paraId="70516B4A" w14:textId="62E8D458" w:rsidR="001A6E15" w:rsidRDefault="00EB5AEB" w:rsidP="001A6E15">
      <w:pPr>
        <w:pStyle w:val="NoSpacing"/>
      </w:pPr>
      <w:hyperlink r:id="rId17" w:history="1">
        <w:r w:rsidR="001A6E15" w:rsidRPr="003F650A">
          <w:rPr>
            <w:rStyle w:val="Hyperlink"/>
            <w:sz w:val="24"/>
            <w:szCs w:val="24"/>
          </w:rPr>
          <w:t>Harry.moser@reshorenow.org</w:t>
        </w:r>
      </w:hyperlink>
    </w:p>
    <w:p w14:paraId="0440C57F" w14:textId="2871786B" w:rsidR="001A6E15" w:rsidRDefault="001A6E15" w:rsidP="001A6E15">
      <w:pPr>
        <w:pStyle w:val="NoSpacing"/>
      </w:pPr>
      <w:r>
        <w:t>847-867-1144</w:t>
      </w:r>
      <w:r w:rsidR="00026C7C">
        <w:t xml:space="preserve">                                                                 2/22/20</w:t>
      </w:r>
    </w:p>
    <w:p w14:paraId="13272816" w14:textId="77777777" w:rsidR="002473BF" w:rsidRPr="00691C32" w:rsidRDefault="002473BF" w:rsidP="001A6E15">
      <w:pPr>
        <w:pStyle w:val="NoSpacing"/>
      </w:pPr>
    </w:p>
    <w:bookmarkEnd w:id="5"/>
    <w:p w14:paraId="6DC0AD35" w14:textId="544D14F7" w:rsidR="00AD268C" w:rsidRPr="00691C32" w:rsidRDefault="00AD268C" w:rsidP="005A4871">
      <w:pPr>
        <w:rPr>
          <w:sz w:val="24"/>
          <w:szCs w:val="24"/>
        </w:rPr>
      </w:pPr>
    </w:p>
    <w:sectPr w:rsidR="00AD268C" w:rsidRPr="00691C32" w:rsidSect="00390A75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B7D5E"/>
    <w:multiLevelType w:val="hybridMultilevel"/>
    <w:tmpl w:val="8ABE33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47367"/>
    <w:multiLevelType w:val="hybridMultilevel"/>
    <w:tmpl w:val="0FC8E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F2F6E"/>
    <w:multiLevelType w:val="hybridMultilevel"/>
    <w:tmpl w:val="77325C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60D2D"/>
    <w:multiLevelType w:val="hybridMultilevel"/>
    <w:tmpl w:val="36663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A87C06"/>
    <w:multiLevelType w:val="hybridMultilevel"/>
    <w:tmpl w:val="73E8FE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400CB"/>
    <w:multiLevelType w:val="hybridMultilevel"/>
    <w:tmpl w:val="4B9C2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B29D1"/>
    <w:multiLevelType w:val="hybridMultilevel"/>
    <w:tmpl w:val="D01EA218"/>
    <w:lvl w:ilvl="0" w:tplc="0409000F">
      <w:start w:val="1"/>
      <w:numFmt w:val="decimal"/>
      <w:lvlText w:val="%1."/>
      <w:lvlJc w:val="left"/>
      <w:pPr>
        <w:ind w:left="766" w:hanging="360"/>
      </w:p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25"/>
    <w:rsid w:val="000043A9"/>
    <w:rsid w:val="000207B1"/>
    <w:rsid w:val="00026C7C"/>
    <w:rsid w:val="00033A96"/>
    <w:rsid w:val="00034D8A"/>
    <w:rsid w:val="00047CBD"/>
    <w:rsid w:val="0005130C"/>
    <w:rsid w:val="00070BAC"/>
    <w:rsid w:val="000B18D6"/>
    <w:rsid w:val="000B7CC2"/>
    <w:rsid w:val="000C73DB"/>
    <w:rsid w:val="000E10D5"/>
    <w:rsid w:val="000F4382"/>
    <w:rsid w:val="00131197"/>
    <w:rsid w:val="00137033"/>
    <w:rsid w:val="00140E39"/>
    <w:rsid w:val="00141CAB"/>
    <w:rsid w:val="00166080"/>
    <w:rsid w:val="001A6E15"/>
    <w:rsid w:val="00206116"/>
    <w:rsid w:val="002175B8"/>
    <w:rsid w:val="002452C5"/>
    <w:rsid w:val="002473BF"/>
    <w:rsid w:val="00260376"/>
    <w:rsid w:val="00264408"/>
    <w:rsid w:val="00272859"/>
    <w:rsid w:val="002A6956"/>
    <w:rsid w:val="002E4F79"/>
    <w:rsid w:val="00315CE8"/>
    <w:rsid w:val="00347E32"/>
    <w:rsid w:val="003556E6"/>
    <w:rsid w:val="00363F4F"/>
    <w:rsid w:val="00380584"/>
    <w:rsid w:val="00390A75"/>
    <w:rsid w:val="00397D6D"/>
    <w:rsid w:val="003E6C05"/>
    <w:rsid w:val="00432721"/>
    <w:rsid w:val="00451547"/>
    <w:rsid w:val="00485D9A"/>
    <w:rsid w:val="00495CF7"/>
    <w:rsid w:val="004A284C"/>
    <w:rsid w:val="004F0555"/>
    <w:rsid w:val="004F31AE"/>
    <w:rsid w:val="00530A1C"/>
    <w:rsid w:val="00582A9C"/>
    <w:rsid w:val="005A4871"/>
    <w:rsid w:val="005B7604"/>
    <w:rsid w:val="005C4951"/>
    <w:rsid w:val="00614C34"/>
    <w:rsid w:val="006679CA"/>
    <w:rsid w:val="006711DB"/>
    <w:rsid w:val="00691C32"/>
    <w:rsid w:val="006A1F2B"/>
    <w:rsid w:val="006B777E"/>
    <w:rsid w:val="006B789A"/>
    <w:rsid w:val="006C50A0"/>
    <w:rsid w:val="006D1194"/>
    <w:rsid w:val="006F7E86"/>
    <w:rsid w:val="00704825"/>
    <w:rsid w:val="00716CD3"/>
    <w:rsid w:val="007318E0"/>
    <w:rsid w:val="00741CAF"/>
    <w:rsid w:val="00755232"/>
    <w:rsid w:val="00762063"/>
    <w:rsid w:val="007A2796"/>
    <w:rsid w:val="007A703C"/>
    <w:rsid w:val="007B3836"/>
    <w:rsid w:val="007C68CB"/>
    <w:rsid w:val="00811325"/>
    <w:rsid w:val="00817B67"/>
    <w:rsid w:val="00836B04"/>
    <w:rsid w:val="008435CB"/>
    <w:rsid w:val="008710E0"/>
    <w:rsid w:val="00877984"/>
    <w:rsid w:val="00883D64"/>
    <w:rsid w:val="00894958"/>
    <w:rsid w:val="008973DE"/>
    <w:rsid w:val="008B01BB"/>
    <w:rsid w:val="008E56C9"/>
    <w:rsid w:val="00902BED"/>
    <w:rsid w:val="00921718"/>
    <w:rsid w:val="00940A04"/>
    <w:rsid w:val="009A1560"/>
    <w:rsid w:val="009A4B11"/>
    <w:rsid w:val="009E6A6D"/>
    <w:rsid w:val="009F004C"/>
    <w:rsid w:val="009F7BEC"/>
    <w:rsid w:val="00A1679E"/>
    <w:rsid w:val="00A62FA5"/>
    <w:rsid w:val="00A71E2B"/>
    <w:rsid w:val="00A7584D"/>
    <w:rsid w:val="00A840BE"/>
    <w:rsid w:val="00AD268C"/>
    <w:rsid w:val="00AD56CC"/>
    <w:rsid w:val="00AE6AA2"/>
    <w:rsid w:val="00B32931"/>
    <w:rsid w:val="00B40583"/>
    <w:rsid w:val="00B5198D"/>
    <w:rsid w:val="00B90DE0"/>
    <w:rsid w:val="00BF1B9F"/>
    <w:rsid w:val="00BF7528"/>
    <w:rsid w:val="00C232B2"/>
    <w:rsid w:val="00C30D9A"/>
    <w:rsid w:val="00C41F00"/>
    <w:rsid w:val="00C8206E"/>
    <w:rsid w:val="00CA029A"/>
    <w:rsid w:val="00D03FB5"/>
    <w:rsid w:val="00D04DE0"/>
    <w:rsid w:val="00D0757A"/>
    <w:rsid w:val="00D3557E"/>
    <w:rsid w:val="00D45FEC"/>
    <w:rsid w:val="00D46E24"/>
    <w:rsid w:val="00D77006"/>
    <w:rsid w:val="00D80CC1"/>
    <w:rsid w:val="00D9262E"/>
    <w:rsid w:val="00DA68D0"/>
    <w:rsid w:val="00DB2CE6"/>
    <w:rsid w:val="00DC02E3"/>
    <w:rsid w:val="00DF5D84"/>
    <w:rsid w:val="00E13632"/>
    <w:rsid w:val="00E14A99"/>
    <w:rsid w:val="00E16899"/>
    <w:rsid w:val="00E24538"/>
    <w:rsid w:val="00E62C6D"/>
    <w:rsid w:val="00EA1A48"/>
    <w:rsid w:val="00EA46D6"/>
    <w:rsid w:val="00EB5AEB"/>
    <w:rsid w:val="00F11359"/>
    <w:rsid w:val="00F43077"/>
    <w:rsid w:val="00F77299"/>
    <w:rsid w:val="00F87F64"/>
    <w:rsid w:val="00FE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E074D"/>
  <w15:chartTrackingRefBased/>
  <w15:docId w15:val="{7B5C567A-C099-4385-A22F-4C1724FB4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7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72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6956"/>
    <w:pPr>
      <w:ind w:left="720"/>
      <w:contextualSpacing/>
    </w:pPr>
  </w:style>
  <w:style w:type="paragraph" w:styleId="NoSpacing">
    <w:name w:val="No Spacing"/>
    <w:uiPriority w:val="1"/>
    <w:qFormat/>
    <w:rsid w:val="001A6E15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41C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orenow.org/library-search/" TargetMode="External"/><Relationship Id="rId13" Type="http://schemas.openxmlformats.org/officeDocument/2006/relationships/hyperlink" Target="http://www.reshorenow.org/isp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UvSQEL51zHI6NzRlo1BdWoymvQhgfLvF/view" TargetMode="External"/><Relationship Id="rId12" Type="http://schemas.openxmlformats.org/officeDocument/2006/relationships/hyperlink" Target="http://www.reshorenow.org/blog/competitiveness-toolkit-draft/" TargetMode="External"/><Relationship Id="rId17" Type="http://schemas.openxmlformats.org/officeDocument/2006/relationships/hyperlink" Target="mailto:Harry.moser@reshorenow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ms.org/reshoring-awar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eshorenow.org" TargetMode="External"/><Relationship Id="rId11" Type="http://schemas.openxmlformats.org/officeDocument/2006/relationships/hyperlink" Target="https://reshorenow.org/isp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amtonline.org/article_display.cfm?article_id=200033" TargetMode="External"/><Relationship Id="rId10" Type="http://schemas.openxmlformats.org/officeDocument/2006/relationships/hyperlink" Target="https://reshorenow.org/tco-estimator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eshorenow.org/news/" TargetMode="External"/><Relationship Id="rId14" Type="http://schemas.openxmlformats.org/officeDocument/2006/relationships/hyperlink" Target="http://www.reshorenow.org/supply-chain-gap-progr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Moser</dc:creator>
  <cp:keywords/>
  <dc:description/>
  <cp:lastModifiedBy>Harry Moser</cp:lastModifiedBy>
  <cp:revision>2</cp:revision>
  <dcterms:created xsi:type="dcterms:W3CDTF">2020-06-12T02:18:00Z</dcterms:created>
  <dcterms:modified xsi:type="dcterms:W3CDTF">2020-06-12T02:18:00Z</dcterms:modified>
</cp:coreProperties>
</file>